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B73C8" w14:textId="77777777" w:rsidR="00611BE4" w:rsidRDefault="003E628C">
      <w:pPr>
        <w:pStyle w:val="20"/>
        <w:keepNext/>
        <w:keepLines/>
        <w:spacing w:line="240" w:lineRule="auto"/>
      </w:pPr>
      <w:bookmarkStart w:id="0" w:name="bookmark0"/>
      <w:bookmarkStart w:id="1" w:name="bookmark1"/>
      <w:bookmarkStart w:id="2" w:name="bookmark2"/>
      <w:r>
        <w:t>Примеры творческих домашних заданий</w:t>
      </w:r>
      <w:bookmarkEnd w:id="0"/>
      <w:bookmarkEnd w:id="1"/>
      <w:bookmarkEnd w:id="2"/>
    </w:p>
    <w:p w14:paraId="7C7A2FD2" w14:textId="77777777" w:rsidR="00611BE4" w:rsidRDefault="003E628C">
      <w:pPr>
        <w:pStyle w:val="1"/>
        <w:ind w:firstLine="720"/>
        <w:jc w:val="both"/>
      </w:pPr>
      <w:r>
        <w:rPr>
          <w:b/>
          <w:bCs/>
        </w:rPr>
        <w:t xml:space="preserve">Сочинить сказку. </w:t>
      </w:r>
      <w:r>
        <w:t>Данное творческое задание можно использовать на любом уроке. Детям можно зачитать сказку о буквах, числах, при изучении любой темы урока, что будет способствовать лучшему запоминанию данного материала. Либо предложить детям алгоритм сочинения сказки и попросить самостоятельно сочинить используя уже полученные знания по теме. Детям очень нравиться такой вид деятельности, так как они самореализуются. В качестве интеграции с остальными предметами можно подобрать к сказке музыку, нарисовать иллюстрацию.</w:t>
      </w:r>
    </w:p>
    <w:p w14:paraId="76898AAA" w14:textId="349986BA" w:rsidR="00611BE4" w:rsidRDefault="003E628C">
      <w:pPr>
        <w:pStyle w:val="1"/>
        <w:ind w:firstLine="720"/>
        <w:jc w:val="both"/>
      </w:pPr>
      <w:r>
        <w:rPr>
          <w:b/>
          <w:bCs/>
        </w:rPr>
        <w:t xml:space="preserve">Прием «Напишите письмо». </w:t>
      </w:r>
      <w:r>
        <w:t>Учащимся нужно написать письмо или сообщение, дополнив его подобранными музыкой и иллюстрацией или фото изделия (в том числе о явлении природы), это позволяет поставить себя на место другого, соотнести его мысли и чувства и проблему поставленной задачи со своими.</w:t>
      </w:r>
    </w:p>
    <w:p w14:paraId="159993DF" w14:textId="77777777" w:rsidR="00611BE4" w:rsidRDefault="003E628C">
      <w:pPr>
        <w:pStyle w:val="1"/>
        <w:ind w:firstLine="720"/>
        <w:jc w:val="both"/>
      </w:pPr>
      <w:r>
        <w:rPr>
          <w:b/>
          <w:bCs/>
        </w:rPr>
        <w:t xml:space="preserve">Прием «Составление телеграммы, инструкции, памятки» </w:t>
      </w:r>
      <w:r>
        <w:t>научит отбирать наиболее важную информацию из прочитанного (сделанного) и представить ее в сжатом, лаконичном виде.</w:t>
      </w:r>
    </w:p>
    <w:p w14:paraId="3FCA8C15" w14:textId="77777777" w:rsidR="00611BE4" w:rsidRDefault="003E628C">
      <w:pPr>
        <w:pStyle w:val="1"/>
        <w:ind w:firstLine="720"/>
        <w:jc w:val="both"/>
      </w:pPr>
      <w:r>
        <w:rPr>
          <w:b/>
          <w:bCs/>
        </w:rPr>
        <w:t xml:space="preserve">Прием «Написания эссе» </w:t>
      </w:r>
      <w:proofErr w:type="gramStart"/>
      <w:r>
        <w:t>- это</w:t>
      </w:r>
      <w:proofErr w:type="gramEnd"/>
      <w:r>
        <w:t xml:space="preserve"> письменное размышление на заданную тему, прозаическое сочинение небольшого объема и свободной композиции. Оно выражает индивидуальные впечатления и соображения по конкретной теме, проблеме (раздумья, размышления о жизни, о событиях).</w:t>
      </w:r>
    </w:p>
    <w:p w14:paraId="586CD2B3" w14:textId="00D265B1" w:rsidR="00611BE4" w:rsidRDefault="003E628C">
      <w:pPr>
        <w:pStyle w:val="1"/>
        <w:ind w:firstLine="720"/>
        <w:jc w:val="both"/>
      </w:pPr>
      <w:r>
        <w:rPr>
          <w:b/>
          <w:bCs/>
        </w:rPr>
        <w:t xml:space="preserve">Прием «Вернисаж готовых работ» </w:t>
      </w:r>
      <w:r>
        <w:t xml:space="preserve">- фотовыставка </w:t>
      </w:r>
      <w:proofErr w:type="gramStart"/>
      <w:r>
        <w:t>рисунков  на</w:t>
      </w:r>
      <w:proofErr w:type="gramEnd"/>
      <w:r>
        <w:t xml:space="preserve"> сайте или в соцсетях.</w:t>
      </w:r>
    </w:p>
    <w:p w14:paraId="61DC0B65" w14:textId="77777777" w:rsidR="00611BE4" w:rsidRDefault="003E628C">
      <w:pPr>
        <w:pStyle w:val="1"/>
        <w:ind w:firstLine="720"/>
        <w:jc w:val="both"/>
      </w:pPr>
      <w:r>
        <w:rPr>
          <w:b/>
          <w:bCs/>
        </w:rPr>
        <w:t>Презентация на тему.</w:t>
      </w:r>
    </w:p>
    <w:p w14:paraId="51AE10E2" w14:textId="77777777" w:rsidR="00611BE4" w:rsidRDefault="003E628C">
      <w:pPr>
        <w:pStyle w:val="1"/>
        <w:ind w:firstLine="720"/>
        <w:jc w:val="both"/>
      </w:pPr>
      <w:r>
        <w:rPr>
          <w:b/>
          <w:bCs/>
        </w:rPr>
        <w:t xml:space="preserve">Прием «Исследовательский проект» - </w:t>
      </w:r>
      <w:r>
        <w:t>задание, в котором объединены самостоятельная работа по нескольким предметам и объемом в несколько уроков.</w:t>
      </w:r>
    </w:p>
    <w:p w14:paraId="3822AF0C" w14:textId="77777777" w:rsidR="00611BE4" w:rsidRDefault="003E628C">
      <w:pPr>
        <w:pStyle w:val="1"/>
        <w:ind w:firstLine="720"/>
        <w:jc w:val="both"/>
      </w:pPr>
      <w:r>
        <w:t xml:space="preserve">Прием </w:t>
      </w:r>
      <w:r>
        <w:rPr>
          <w:b/>
          <w:bCs/>
        </w:rPr>
        <w:t xml:space="preserve">«Покажи проект в макете» </w:t>
      </w:r>
      <w:r>
        <w:t>- задание, целью которого является формирование навыков проектной деятельности в области макетирования. Детям предоставляется эскиз изделия, возможные варианты разверток деталей изделия и карта правил техники безопасности работы с инструментами. Задачей обучающихся является создание макета изделия из бумаги, картона, и других видов бумаги по эскизу, предложенному учителем.</w:t>
      </w:r>
    </w:p>
    <w:p w14:paraId="25A224E5" w14:textId="77777777" w:rsidR="00611BE4" w:rsidRDefault="003E628C">
      <w:pPr>
        <w:pStyle w:val="1"/>
        <w:ind w:firstLine="720"/>
        <w:jc w:val="both"/>
      </w:pPr>
      <w:r>
        <w:t xml:space="preserve">Прием: </w:t>
      </w:r>
      <w:r>
        <w:rPr>
          <w:b/>
          <w:bCs/>
        </w:rPr>
        <w:t xml:space="preserve">«Создание рекламного буклета» </w:t>
      </w:r>
      <w:r>
        <w:t xml:space="preserve">- задание, целью которого является формирование у обучающихся навыков предпринимательской деятельности. Обучающиеся выполняют </w:t>
      </w:r>
      <w:proofErr w:type="spellStart"/>
      <w:r>
        <w:t>минипроекты</w:t>
      </w:r>
      <w:proofErr w:type="spellEnd"/>
      <w:r>
        <w:t xml:space="preserve"> (материальные, нематериальные). Полученный результат обучающиеся должны представить в виде рекламного буклета, с целью привлечения целевой аудитории к продукту.</w:t>
      </w:r>
    </w:p>
    <w:p w14:paraId="586E39B6" w14:textId="77777777" w:rsidR="00611BE4" w:rsidRDefault="003E628C">
      <w:pPr>
        <w:pStyle w:val="1"/>
        <w:ind w:firstLine="720"/>
        <w:jc w:val="both"/>
      </w:pPr>
      <w:r>
        <w:t>В целом, учителю рекомендуется минимизировать объем домашнего задания.</w:t>
      </w:r>
    </w:p>
    <w:p w14:paraId="17A8D0C3" w14:textId="77777777" w:rsidR="00611BE4" w:rsidRDefault="003E628C">
      <w:pPr>
        <w:pStyle w:val="1"/>
        <w:ind w:firstLine="720"/>
        <w:jc w:val="both"/>
      </w:pPr>
      <w:r>
        <w:t>Для предупреждения развития переутомления, обязательными мероприятиями со стороны родителей (законных представителей) и педагогов являются:</w:t>
      </w:r>
    </w:p>
    <w:p w14:paraId="425D93EB" w14:textId="77777777" w:rsidR="00611BE4" w:rsidRDefault="003E628C">
      <w:pPr>
        <w:pStyle w:val="1"/>
        <w:numPr>
          <w:ilvl w:val="0"/>
          <w:numId w:val="1"/>
        </w:numPr>
        <w:tabs>
          <w:tab w:val="left" w:pos="1007"/>
        </w:tabs>
        <w:ind w:firstLine="720"/>
        <w:jc w:val="both"/>
      </w:pPr>
      <w:bookmarkStart w:id="3" w:name="bookmark3"/>
      <w:bookmarkEnd w:id="3"/>
      <w:r>
        <w:t>соблюдение режима дня;</w:t>
      </w:r>
    </w:p>
    <w:p w14:paraId="1B00785D" w14:textId="77777777" w:rsidR="00611BE4" w:rsidRDefault="003E628C">
      <w:pPr>
        <w:pStyle w:val="1"/>
        <w:numPr>
          <w:ilvl w:val="0"/>
          <w:numId w:val="1"/>
        </w:numPr>
        <w:tabs>
          <w:tab w:val="left" w:pos="1007"/>
        </w:tabs>
        <w:ind w:firstLine="720"/>
        <w:jc w:val="both"/>
      </w:pPr>
      <w:bookmarkStart w:id="4" w:name="bookmark4"/>
      <w:bookmarkEnd w:id="4"/>
      <w:r>
        <w:t>обеспечение оптимальности светового и воздушно-теплового режимов;</w:t>
      </w:r>
    </w:p>
    <w:p w14:paraId="7C164107" w14:textId="77777777" w:rsidR="00611BE4" w:rsidRDefault="003E628C">
      <w:pPr>
        <w:pStyle w:val="1"/>
        <w:numPr>
          <w:ilvl w:val="0"/>
          <w:numId w:val="1"/>
        </w:numPr>
        <w:tabs>
          <w:tab w:val="left" w:pos="1007"/>
        </w:tabs>
        <w:ind w:firstLine="720"/>
        <w:jc w:val="both"/>
      </w:pPr>
      <w:bookmarkStart w:id="5" w:name="bookmark5"/>
      <w:bookmarkEnd w:id="5"/>
      <w:r>
        <w:t>проведение сквозного проветривания комнаты, где находится рабочее место обучающегося, до и после занятий, частичного проветривания комнаты в перерывах между занятиями;</w:t>
      </w:r>
    </w:p>
    <w:p w14:paraId="7CC9A10D" w14:textId="77777777" w:rsidR="00611BE4" w:rsidRDefault="003E628C">
      <w:pPr>
        <w:pStyle w:val="1"/>
        <w:numPr>
          <w:ilvl w:val="0"/>
          <w:numId w:val="1"/>
        </w:numPr>
        <w:tabs>
          <w:tab w:val="left" w:pos="1007"/>
        </w:tabs>
        <w:ind w:firstLine="720"/>
        <w:jc w:val="both"/>
      </w:pPr>
      <w:bookmarkStart w:id="6" w:name="bookmark6"/>
      <w:bookmarkEnd w:id="6"/>
      <w:r>
        <w:t>проведение влажной уборки комнаты, где находится рабочее место обучающегося;</w:t>
      </w:r>
    </w:p>
    <w:p w14:paraId="5E346522" w14:textId="77777777" w:rsidR="00611BE4" w:rsidRDefault="003E628C">
      <w:pPr>
        <w:pStyle w:val="1"/>
        <w:numPr>
          <w:ilvl w:val="0"/>
          <w:numId w:val="1"/>
        </w:numPr>
        <w:tabs>
          <w:tab w:val="left" w:pos="1007"/>
        </w:tabs>
        <w:ind w:firstLine="720"/>
        <w:jc w:val="both"/>
      </w:pPr>
      <w:bookmarkStart w:id="7" w:name="bookmark7"/>
      <w:bookmarkEnd w:id="7"/>
      <w:r>
        <w:t>проведение гимнастики для глаз через каждые 10 - 15 минут работы;</w:t>
      </w:r>
    </w:p>
    <w:p w14:paraId="1B18BB78" w14:textId="77777777" w:rsidR="00611BE4" w:rsidRDefault="003E628C">
      <w:pPr>
        <w:pStyle w:val="1"/>
        <w:numPr>
          <w:ilvl w:val="0"/>
          <w:numId w:val="1"/>
        </w:numPr>
        <w:tabs>
          <w:tab w:val="left" w:pos="1007"/>
        </w:tabs>
        <w:ind w:firstLine="720"/>
        <w:jc w:val="both"/>
      </w:pPr>
      <w:bookmarkStart w:id="8" w:name="bookmark8"/>
      <w:bookmarkEnd w:id="8"/>
      <w:r>
        <w:t>проведение физкультминуток (динамических пауз) по окончании первой части учебного занятия (1 - 2 минуты);</w:t>
      </w:r>
    </w:p>
    <w:p w14:paraId="1EDCB693" w14:textId="77777777" w:rsidR="00611BE4" w:rsidRDefault="003E628C">
      <w:pPr>
        <w:pStyle w:val="1"/>
        <w:numPr>
          <w:ilvl w:val="0"/>
          <w:numId w:val="1"/>
        </w:numPr>
        <w:tabs>
          <w:tab w:val="left" w:pos="1007"/>
        </w:tabs>
        <w:ind w:firstLine="720"/>
        <w:jc w:val="both"/>
      </w:pPr>
      <w:bookmarkStart w:id="9" w:name="bookmark9"/>
      <w:bookmarkEnd w:id="9"/>
      <w:r>
        <w:t>проведение по окончании урока профилактической гимнастики в целях профилактики общего утомления, нарушения осанки и др.</w:t>
      </w:r>
    </w:p>
    <w:p w14:paraId="1454DFED" w14:textId="77777777" w:rsidR="00611BE4" w:rsidRDefault="003E628C">
      <w:pPr>
        <w:pStyle w:val="1"/>
        <w:numPr>
          <w:ilvl w:val="0"/>
          <w:numId w:val="1"/>
        </w:numPr>
        <w:tabs>
          <w:tab w:val="left" w:pos="1007"/>
        </w:tabs>
        <w:ind w:firstLine="720"/>
        <w:jc w:val="both"/>
        <w:sectPr w:rsidR="00611BE4">
          <w:pgSz w:w="11900" w:h="16840"/>
          <w:pgMar w:top="1126" w:right="824" w:bottom="1363" w:left="1668" w:header="698" w:footer="3" w:gutter="0"/>
          <w:pgNumType w:start="1"/>
          <w:cols w:space="720"/>
          <w:noEndnote/>
          <w:docGrid w:linePitch="360"/>
        </w:sectPr>
      </w:pPr>
      <w:bookmarkStart w:id="10" w:name="bookmark10"/>
      <w:bookmarkEnd w:id="10"/>
      <w:r>
        <w:lastRenderedPageBreak/>
        <w:t>ограничение использования гаджетов и просмотра телевизионных передач.</w:t>
      </w:r>
    </w:p>
    <w:tbl>
      <w:tblPr>
        <w:tblOverlap w:val="never"/>
        <w:tblW w:w="148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13411"/>
      </w:tblGrid>
      <w:tr w:rsidR="00611BE4" w14:paraId="31A65E13" w14:textId="77777777" w:rsidTr="009125ED">
        <w:trPr>
          <w:trHeight w:hRule="exact" w:val="336"/>
          <w:jc w:val="center"/>
        </w:trPr>
        <w:tc>
          <w:tcPr>
            <w:tcW w:w="14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41B415" w14:textId="77777777" w:rsidR="00611BE4" w:rsidRDefault="003E628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История</w:t>
            </w:r>
          </w:p>
        </w:tc>
      </w:tr>
      <w:tr w:rsidR="00611BE4" w14:paraId="7FF97975" w14:textId="77777777" w:rsidTr="009125ED">
        <w:trPr>
          <w:trHeight w:hRule="exact" w:val="2779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3CD93" w14:textId="77777777" w:rsidR="00611BE4" w:rsidRDefault="003E628C">
            <w:pPr>
              <w:pStyle w:val="a5"/>
            </w:pPr>
            <w:r>
              <w:t>5 класс</w:t>
            </w:r>
          </w:p>
        </w:tc>
        <w:tc>
          <w:tcPr>
            <w:tcW w:w="1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A275F7" w14:textId="77777777" w:rsidR="00611BE4" w:rsidRDefault="003E628C">
            <w:pPr>
              <w:pStyle w:val="a5"/>
              <w:numPr>
                <w:ilvl w:val="0"/>
                <w:numId w:val="29"/>
              </w:numPr>
              <w:tabs>
                <w:tab w:val="left" w:pos="211"/>
              </w:tabs>
            </w:pPr>
            <w:r>
              <w:t>Парфянское царство и Рим</w:t>
            </w:r>
          </w:p>
          <w:p w14:paraId="7A945E57" w14:textId="77777777" w:rsidR="00611BE4" w:rsidRDefault="003E628C">
            <w:pPr>
              <w:pStyle w:val="a5"/>
              <w:numPr>
                <w:ilvl w:val="0"/>
                <w:numId w:val="29"/>
              </w:numPr>
              <w:tabs>
                <w:tab w:val="left" w:pos="235"/>
              </w:tabs>
            </w:pPr>
            <w:r>
              <w:t>Римские историки о славянах</w:t>
            </w:r>
          </w:p>
          <w:p w14:paraId="28F4391A" w14:textId="77777777" w:rsidR="00611BE4" w:rsidRDefault="003E628C">
            <w:pPr>
              <w:pStyle w:val="a5"/>
              <w:numPr>
                <w:ilvl w:val="0"/>
                <w:numId w:val="29"/>
              </w:numPr>
              <w:tabs>
                <w:tab w:val="left" w:pos="240"/>
              </w:tabs>
            </w:pPr>
            <w:r>
              <w:t>Философ Сенека</w:t>
            </w:r>
          </w:p>
          <w:p w14:paraId="3C3F59E9" w14:textId="77777777" w:rsidR="00611BE4" w:rsidRDefault="003E628C">
            <w:pPr>
              <w:pStyle w:val="a5"/>
              <w:numPr>
                <w:ilvl w:val="0"/>
                <w:numId w:val="29"/>
              </w:numPr>
              <w:tabs>
                <w:tab w:val="left" w:pos="235"/>
              </w:tabs>
            </w:pPr>
            <w:r>
              <w:t xml:space="preserve">Правление </w:t>
            </w:r>
            <w:proofErr w:type="spellStart"/>
            <w:r>
              <w:t>Антонинов</w:t>
            </w:r>
            <w:proofErr w:type="spellEnd"/>
          </w:p>
          <w:p w14:paraId="656913B6" w14:textId="77777777" w:rsidR="00611BE4" w:rsidRDefault="003E628C">
            <w:pPr>
              <w:pStyle w:val="a5"/>
              <w:numPr>
                <w:ilvl w:val="0"/>
                <w:numId w:val="29"/>
              </w:numPr>
              <w:tabs>
                <w:tab w:val="left" w:pos="226"/>
              </w:tabs>
            </w:pPr>
            <w:r>
              <w:t>Изменение нравов в императорском Риме</w:t>
            </w:r>
          </w:p>
          <w:p w14:paraId="0B2625AE" w14:textId="77777777" w:rsidR="00611BE4" w:rsidRDefault="003E628C">
            <w:pPr>
              <w:pStyle w:val="a5"/>
              <w:numPr>
                <w:ilvl w:val="0"/>
                <w:numId w:val="29"/>
              </w:numPr>
              <w:tabs>
                <w:tab w:val="left" w:pos="230"/>
              </w:tabs>
            </w:pPr>
            <w:r>
              <w:t>Император Марк Аврелий — философ на троне</w:t>
            </w:r>
          </w:p>
          <w:p w14:paraId="518041A7" w14:textId="77777777" w:rsidR="00611BE4" w:rsidRDefault="003E628C">
            <w:pPr>
              <w:pStyle w:val="a5"/>
              <w:numPr>
                <w:ilvl w:val="0"/>
                <w:numId w:val="29"/>
              </w:numPr>
              <w:tabs>
                <w:tab w:val="left" w:pos="230"/>
              </w:tabs>
            </w:pPr>
            <w:r>
              <w:t>Колизей</w:t>
            </w:r>
          </w:p>
          <w:p w14:paraId="40637B69" w14:textId="77777777" w:rsidR="00611BE4" w:rsidRDefault="003E628C">
            <w:pPr>
              <w:pStyle w:val="a5"/>
              <w:numPr>
                <w:ilvl w:val="0"/>
                <w:numId w:val="29"/>
              </w:numPr>
              <w:tabs>
                <w:tab w:val="left" w:pos="226"/>
              </w:tabs>
            </w:pPr>
            <w:r>
              <w:t>Римский Пантеон</w:t>
            </w:r>
          </w:p>
          <w:p w14:paraId="43823985" w14:textId="77777777" w:rsidR="00611BE4" w:rsidRDefault="003E628C">
            <w:pPr>
              <w:pStyle w:val="a5"/>
              <w:numPr>
                <w:ilvl w:val="0"/>
                <w:numId w:val="29"/>
              </w:numPr>
              <w:tabs>
                <w:tab w:val="left" w:pos="240"/>
              </w:tabs>
            </w:pPr>
            <w:r>
              <w:t>Тит Ливий и Тацит — римские историки</w:t>
            </w:r>
          </w:p>
          <w:p w14:paraId="75E57D01" w14:textId="77777777" w:rsidR="00611BE4" w:rsidRDefault="003E628C">
            <w:pPr>
              <w:pStyle w:val="a5"/>
              <w:numPr>
                <w:ilvl w:val="0"/>
                <w:numId w:val="29"/>
              </w:numPr>
              <w:tabs>
                <w:tab w:val="left" w:pos="331"/>
              </w:tabs>
            </w:pPr>
            <w:r>
              <w:t>Культура эллинизма и Рим</w:t>
            </w:r>
          </w:p>
        </w:tc>
      </w:tr>
    </w:tbl>
    <w:p w14:paraId="20B58580" w14:textId="77777777" w:rsidR="00611BE4" w:rsidRDefault="003E628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13411"/>
      </w:tblGrid>
      <w:tr w:rsidR="00611BE4" w14:paraId="04B8A59C" w14:textId="77777777">
        <w:trPr>
          <w:trHeight w:hRule="exact" w:val="194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F4D0C" w14:textId="77777777" w:rsidR="00611BE4" w:rsidRDefault="00611BE4">
            <w:pPr>
              <w:rPr>
                <w:sz w:val="10"/>
                <w:szCs w:val="10"/>
              </w:rPr>
            </w:pPr>
          </w:p>
        </w:tc>
        <w:tc>
          <w:tcPr>
            <w:tcW w:w="1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CBC57D" w14:textId="77777777" w:rsidR="00611BE4" w:rsidRDefault="003E628C">
            <w:pPr>
              <w:pStyle w:val="a5"/>
              <w:numPr>
                <w:ilvl w:val="0"/>
                <w:numId w:val="30"/>
              </w:numPr>
              <w:tabs>
                <w:tab w:val="left" w:pos="331"/>
              </w:tabs>
            </w:pPr>
            <w:r>
              <w:t>Император Марк Аврелий — философ на троне</w:t>
            </w:r>
          </w:p>
          <w:p w14:paraId="21641744" w14:textId="77777777" w:rsidR="00611BE4" w:rsidRDefault="003E628C">
            <w:pPr>
              <w:pStyle w:val="a5"/>
              <w:numPr>
                <w:ilvl w:val="0"/>
                <w:numId w:val="30"/>
              </w:numPr>
              <w:tabs>
                <w:tab w:val="left" w:pos="331"/>
              </w:tabs>
            </w:pPr>
            <w:r>
              <w:t>Колизей</w:t>
            </w:r>
          </w:p>
          <w:p w14:paraId="17DD50CA" w14:textId="77777777" w:rsidR="00611BE4" w:rsidRDefault="003E628C">
            <w:pPr>
              <w:pStyle w:val="a5"/>
              <w:numPr>
                <w:ilvl w:val="0"/>
                <w:numId w:val="30"/>
              </w:numPr>
              <w:tabs>
                <w:tab w:val="left" w:pos="331"/>
              </w:tabs>
            </w:pPr>
            <w:r>
              <w:t>Римский Пантеон</w:t>
            </w:r>
          </w:p>
          <w:p w14:paraId="20711AFE" w14:textId="77777777" w:rsidR="00611BE4" w:rsidRDefault="003E628C">
            <w:pPr>
              <w:pStyle w:val="a5"/>
              <w:numPr>
                <w:ilvl w:val="0"/>
                <w:numId w:val="30"/>
              </w:numPr>
              <w:tabs>
                <w:tab w:val="left" w:pos="341"/>
              </w:tabs>
            </w:pPr>
            <w:r>
              <w:t>Тит Ливий и Тацит — римские историки</w:t>
            </w:r>
          </w:p>
          <w:p w14:paraId="2E25524C" w14:textId="77777777" w:rsidR="00611BE4" w:rsidRDefault="003E628C">
            <w:pPr>
              <w:pStyle w:val="a5"/>
              <w:numPr>
                <w:ilvl w:val="0"/>
                <w:numId w:val="30"/>
              </w:numPr>
              <w:tabs>
                <w:tab w:val="left" w:pos="331"/>
              </w:tabs>
            </w:pPr>
            <w:r>
              <w:t>Культура эллинизма и Рим</w:t>
            </w:r>
          </w:p>
          <w:p w14:paraId="68D30726" w14:textId="77777777" w:rsidR="00611BE4" w:rsidRDefault="003E628C">
            <w:pPr>
              <w:pStyle w:val="a5"/>
              <w:numPr>
                <w:ilvl w:val="0"/>
                <w:numId w:val="30"/>
              </w:numPr>
              <w:tabs>
                <w:tab w:val="left" w:pos="331"/>
              </w:tabs>
            </w:pPr>
            <w:r>
              <w:t>Германцы на службе у императора Римской империи</w:t>
            </w:r>
          </w:p>
          <w:p w14:paraId="02C618F8" w14:textId="77777777" w:rsidR="00611BE4" w:rsidRDefault="003E628C">
            <w:pPr>
              <w:pStyle w:val="a5"/>
              <w:numPr>
                <w:ilvl w:val="0"/>
                <w:numId w:val="30"/>
              </w:numPr>
              <w:tabs>
                <w:tab w:val="left" w:pos="331"/>
              </w:tabs>
            </w:pPr>
            <w:r>
              <w:t>Нашествие вандалов на Рим</w:t>
            </w:r>
          </w:p>
        </w:tc>
      </w:tr>
      <w:tr w:rsidR="00611BE4" w14:paraId="47B435A8" w14:textId="77777777">
        <w:trPr>
          <w:trHeight w:hRule="exact" w:val="332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5F80A" w14:textId="77777777" w:rsidR="00611BE4" w:rsidRDefault="003E628C">
            <w:pPr>
              <w:pStyle w:val="a5"/>
            </w:pPr>
            <w:r>
              <w:t>6 класс</w:t>
            </w:r>
          </w:p>
        </w:tc>
        <w:tc>
          <w:tcPr>
            <w:tcW w:w="1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96219" w14:textId="77777777" w:rsidR="00611BE4" w:rsidRDefault="003E628C">
            <w:pPr>
              <w:pStyle w:val="a5"/>
              <w:numPr>
                <w:ilvl w:val="0"/>
                <w:numId w:val="31"/>
              </w:numPr>
              <w:tabs>
                <w:tab w:val="left" w:pos="211"/>
              </w:tabs>
            </w:pPr>
            <w:r>
              <w:t>Малая родина в истории Отечества.</w:t>
            </w:r>
          </w:p>
          <w:p w14:paraId="07355F22" w14:textId="77777777" w:rsidR="00611BE4" w:rsidRDefault="003E628C">
            <w:pPr>
              <w:pStyle w:val="a5"/>
              <w:numPr>
                <w:ilvl w:val="0"/>
                <w:numId w:val="31"/>
              </w:numPr>
              <w:tabs>
                <w:tab w:val="left" w:pos="235"/>
              </w:tabs>
            </w:pPr>
            <w:r>
              <w:t>Наш край в XV в.</w:t>
            </w:r>
          </w:p>
          <w:p w14:paraId="258F4D2E" w14:textId="77777777" w:rsidR="00611BE4" w:rsidRDefault="003E628C">
            <w:pPr>
              <w:pStyle w:val="a5"/>
              <w:numPr>
                <w:ilvl w:val="0"/>
                <w:numId w:val="31"/>
              </w:numPr>
              <w:tabs>
                <w:tab w:val="left" w:pos="230"/>
              </w:tabs>
            </w:pPr>
            <w:r>
              <w:t>Культура, повседневная жизнь наших предков</w:t>
            </w:r>
          </w:p>
          <w:p w14:paraId="0590AF89" w14:textId="77777777" w:rsidR="00611BE4" w:rsidRDefault="003E628C">
            <w:pPr>
              <w:pStyle w:val="a5"/>
              <w:numPr>
                <w:ilvl w:val="0"/>
                <w:numId w:val="31"/>
              </w:numPr>
              <w:tabs>
                <w:tab w:val="left" w:pos="235"/>
              </w:tabs>
            </w:pPr>
            <w:r>
              <w:t>Политическое устройство русских земель в начале KVI в.</w:t>
            </w:r>
          </w:p>
          <w:p w14:paraId="1AAADBBC" w14:textId="77777777" w:rsidR="00611BE4" w:rsidRDefault="003E628C">
            <w:pPr>
              <w:pStyle w:val="a5"/>
              <w:numPr>
                <w:ilvl w:val="0"/>
                <w:numId w:val="31"/>
              </w:numPr>
              <w:tabs>
                <w:tab w:val="left" w:pos="235"/>
              </w:tabs>
            </w:pPr>
            <w:r>
              <w:t>Освобождение от ордынского ига</w:t>
            </w:r>
          </w:p>
          <w:p w14:paraId="27BC8148" w14:textId="77777777" w:rsidR="00611BE4" w:rsidRDefault="003E628C">
            <w:pPr>
              <w:pStyle w:val="a5"/>
              <w:numPr>
                <w:ilvl w:val="0"/>
                <w:numId w:val="31"/>
              </w:numPr>
              <w:tabs>
                <w:tab w:val="left" w:pos="230"/>
              </w:tabs>
            </w:pPr>
            <w:r>
              <w:t>Централизация Русского государства, итоги и значение</w:t>
            </w:r>
          </w:p>
          <w:p w14:paraId="05B873A9" w14:textId="77777777" w:rsidR="00611BE4" w:rsidRDefault="003E628C">
            <w:pPr>
              <w:pStyle w:val="a5"/>
              <w:numPr>
                <w:ilvl w:val="0"/>
                <w:numId w:val="31"/>
              </w:numPr>
              <w:tabs>
                <w:tab w:val="left" w:pos="240"/>
              </w:tabs>
            </w:pPr>
            <w:r>
              <w:t>Особенности русской культуры XV — начала XVI в.</w:t>
            </w:r>
          </w:p>
          <w:p w14:paraId="1039DF55" w14:textId="77777777" w:rsidR="00611BE4" w:rsidRDefault="003E628C">
            <w:pPr>
              <w:pStyle w:val="a5"/>
              <w:numPr>
                <w:ilvl w:val="0"/>
                <w:numId w:val="31"/>
              </w:numPr>
              <w:tabs>
                <w:tab w:val="left" w:pos="226"/>
              </w:tabs>
            </w:pPr>
            <w:r>
              <w:t>Развитие общественной мысли и летописания.</w:t>
            </w:r>
          </w:p>
          <w:p w14:paraId="1739778E" w14:textId="77777777" w:rsidR="00611BE4" w:rsidRDefault="003E628C">
            <w:pPr>
              <w:pStyle w:val="a5"/>
              <w:numPr>
                <w:ilvl w:val="0"/>
                <w:numId w:val="31"/>
              </w:numPr>
              <w:tabs>
                <w:tab w:val="left" w:pos="230"/>
              </w:tabs>
            </w:pPr>
            <w:r>
              <w:t>Русская православная церковь в Х\' в.</w:t>
            </w:r>
          </w:p>
          <w:p w14:paraId="12AC347E" w14:textId="77777777" w:rsidR="00611BE4" w:rsidRDefault="003E628C">
            <w:pPr>
              <w:pStyle w:val="a5"/>
              <w:numPr>
                <w:ilvl w:val="0"/>
                <w:numId w:val="31"/>
              </w:numPr>
              <w:tabs>
                <w:tab w:val="left" w:pos="331"/>
              </w:tabs>
            </w:pPr>
            <w:r>
              <w:t xml:space="preserve">Иосифляне и </w:t>
            </w:r>
            <w:proofErr w:type="spellStart"/>
            <w:r>
              <w:t>нестяжатели</w:t>
            </w:r>
            <w:proofErr w:type="spellEnd"/>
          </w:p>
          <w:p w14:paraId="73667833" w14:textId="77777777" w:rsidR="00611BE4" w:rsidRDefault="003E628C">
            <w:pPr>
              <w:pStyle w:val="a5"/>
              <w:numPr>
                <w:ilvl w:val="0"/>
                <w:numId w:val="31"/>
              </w:numPr>
              <w:tabs>
                <w:tab w:val="left" w:pos="336"/>
              </w:tabs>
            </w:pPr>
            <w:r>
              <w:t>Завершение объединения русских земель.</w:t>
            </w:r>
          </w:p>
          <w:p w14:paraId="3D1E1FBC" w14:textId="77777777" w:rsidR="00611BE4" w:rsidRDefault="003E628C">
            <w:pPr>
              <w:pStyle w:val="a5"/>
              <w:numPr>
                <w:ilvl w:val="0"/>
                <w:numId w:val="31"/>
              </w:numPr>
              <w:tabs>
                <w:tab w:val="left" w:pos="331"/>
              </w:tabs>
            </w:pPr>
            <w:r>
              <w:t>Возвышение великокняжеской власти.</w:t>
            </w:r>
          </w:p>
        </w:tc>
      </w:tr>
      <w:tr w:rsidR="00611BE4" w14:paraId="109E9B82" w14:textId="77777777">
        <w:trPr>
          <w:trHeight w:hRule="exact" w:val="277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B3702" w14:textId="77777777" w:rsidR="00611BE4" w:rsidRDefault="003E628C">
            <w:pPr>
              <w:pStyle w:val="a5"/>
            </w:pPr>
            <w:r>
              <w:t>7 класс</w:t>
            </w:r>
          </w:p>
        </w:tc>
        <w:tc>
          <w:tcPr>
            <w:tcW w:w="1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A44C7" w14:textId="77777777" w:rsidR="00611BE4" w:rsidRDefault="003E628C">
            <w:pPr>
              <w:pStyle w:val="a5"/>
              <w:numPr>
                <w:ilvl w:val="0"/>
                <w:numId w:val="32"/>
              </w:numPr>
              <w:tabs>
                <w:tab w:val="left" w:pos="211"/>
              </w:tabs>
            </w:pPr>
            <w:r>
              <w:t>Повседневный быт первого сословия.</w:t>
            </w:r>
          </w:p>
          <w:p w14:paraId="282D8C91" w14:textId="77777777" w:rsidR="00611BE4" w:rsidRDefault="003E628C">
            <w:pPr>
              <w:pStyle w:val="a5"/>
              <w:numPr>
                <w:ilvl w:val="0"/>
                <w:numId w:val="32"/>
              </w:numPr>
              <w:tabs>
                <w:tab w:val="left" w:pos="235"/>
              </w:tabs>
            </w:pPr>
            <w:r>
              <w:t>Повседневная жизнь посадского населения.</w:t>
            </w:r>
          </w:p>
          <w:p w14:paraId="76765D55" w14:textId="77777777" w:rsidR="00611BE4" w:rsidRDefault="003E628C">
            <w:pPr>
              <w:pStyle w:val="a5"/>
              <w:numPr>
                <w:ilvl w:val="0"/>
                <w:numId w:val="32"/>
              </w:numPr>
              <w:tabs>
                <w:tab w:val="left" w:pos="230"/>
              </w:tabs>
            </w:pPr>
            <w:r>
              <w:t>Быт и обычаи крестьян</w:t>
            </w:r>
          </w:p>
          <w:p w14:paraId="35E76ABC" w14:textId="77777777" w:rsidR="00611BE4" w:rsidRDefault="003E628C">
            <w:pPr>
              <w:pStyle w:val="a5"/>
              <w:numPr>
                <w:ilvl w:val="0"/>
                <w:numId w:val="32"/>
              </w:numPr>
              <w:tabs>
                <w:tab w:val="left" w:pos="235"/>
              </w:tabs>
            </w:pPr>
            <w:r>
              <w:t>Культурное взаимодействие народов России</w:t>
            </w:r>
          </w:p>
          <w:p w14:paraId="09F674A8" w14:textId="77777777" w:rsidR="00611BE4" w:rsidRDefault="003E628C">
            <w:pPr>
              <w:pStyle w:val="a5"/>
              <w:numPr>
                <w:ilvl w:val="0"/>
                <w:numId w:val="32"/>
              </w:numPr>
              <w:tabs>
                <w:tab w:val="left" w:pos="230"/>
              </w:tabs>
            </w:pPr>
            <w:r>
              <w:t>Заселение земель Сибири.</w:t>
            </w:r>
          </w:p>
          <w:p w14:paraId="4EE61A03" w14:textId="77777777" w:rsidR="00611BE4" w:rsidRDefault="003E628C">
            <w:pPr>
              <w:pStyle w:val="a5"/>
              <w:numPr>
                <w:ilvl w:val="0"/>
                <w:numId w:val="32"/>
              </w:numPr>
              <w:tabs>
                <w:tab w:val="left" w:pos="240"/>
              </w:tabs>
            </w:pPr>
            <w:r>
              <w:t>Семён Дежнёв.</w:t>
            </w:r>
          </w:p>
          <w:p w14:paraId="6C80BBC8" w14:textId="77777777" w:rsidR="00611BE4" w:rsidRDefault="003E628C">
            <w:pPr>
              <w:pStyle w:val="a5"/>
              <w:numPr>
                <w:ilvl w:val="0"/>
                <w:numId w:val="32"/>
              </w:numPr>
              <w:tabs>
                <w:tab w:val="left" w:pos="230"/>
              </w:tabs>
            </w:pPr>
            <w:r>
              <w:t>Походы на Дальний Восток.</w:t>
            </w:r>
          </w:p>
          <w:p w14:paraId="21B0C791" w14:textId="77777777" w:rsidR="00611BE4" w:rsidRDefault="003E628C">
            <w:pPr>
              <w:pStyle w:val="a5"/>
              <w:numPr>
                <w:ilvl w:val="0"/>
                <w:numId w:val="32"/>
              </w:numPr>
              <w:tabs>
                <w:tab w:val="left" w:pos="235"/>
              </w:tabs>
            </w:pPr>
            <w:r>
              <w:t>Освоение Сибири</w:t>
            </w:r>
          </w:p>
          <w:p w14:paraId="15E4CC56" w14:textId="77777777" w:rsidR="00611BE4" w:rsidRDefault="003E628C">
            <w:pPr>
              <w:pStyle w:val="a5"/>
              <w:numPr>
                <w:ilvl w:val="0"/>
                <w:numId w:val="32"/>
              </w:numPr>
              <w:tabs>
                <w:tab w:val="left" w:pos="230"/>
              </w:tabs>
            </w:pPr>
            <w:r>
              <w:t>Реформа патриарха Никона</w:t>
            </w:r>
          </w:p>
          <w:p w14:paraId="057FBDBC" w14:textId="77777777" w:rsidR="00611BE4" w:rsidRDefault="003E628C">
            <w:pPr>
              <w:pStyle w:val="a5"/>
              <w:numPr>
                <w:ilvl w:val="0"/>
                <w:numId w:val="32"/>
              </w:numPr>
              <w:tabs>
                <w:tab w:val="left" w:pos="331"/>
              </w:tabs>
            </w:pPr>
            <w:r>
              <w:t>Вхождение Украины в состав России</w:t>
            </w:r>
          </w:p>
        </w:tc>
      </w:tr>
      <w:tr w:rsidR="00611BE4" w14:paraId="31324196" w14:textId="77777777">
        <w:trPr>
          <w:trHeight w:hRule="exact" w:val="223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08545" w14:textId="77777777" w:rsidR="00611BE4" w:rsidRDefault="003E628C">
            <w:pPr>
              <w:pStyle w:val="a5"/>
            </w:pPr>
            <w:r>
              <w:t>8 класс</w:t>
            </w:r>
          </w:p>
        </w:tc>
        <w:tc>
          <w:tcPr>
            <w:tcW w:w="1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C58701" w14:textId="77777777" w:rsidR="00611BE4" w:rsidRDefault="003E628C">
            <w:pPr>
              <w:pStyle w:val="a5"/>
              <w:numPr>
                <w:ilvl w:val="0"/>
                <w:numId w:val="33"/>
              </w:numPr>
              <w:tabs>
                <w:tab w:val="left" w:pos="211"/>
              </w:tabs>
            </w:pPr>
            <w:r>
              <w:t>Музыка и театр в европейской истории XVIII в.</w:t>
            </w:r>
          </w:p>
          <w:p w14:paraId="3FD8EA29" w14:textId="77777777" w:rsidR="00611BE4" w:rsidRDefault="003E628C">
            <w:pPr>
              <w:pStyle w:val="a5"/>
              <w:numPr>
                <w:ilvl w:val="0"/>
                <w:numId w:val="33"/>
              </w:numPr>
              <w:tabs>
                <w:tab w:val="left" w:pos="235"/>
              </w:tabs>
            </w:pPr>
            <w:r>
              <w:t>Иностранцы на русской сцене.</w:t>
            </w:r>
          </w:p>
          <w:p w14:paraId="7F9BF497" w14:textId="77777777" w:rsidR="00611BE4" w:rsidRDefault="003E628C">
            <w:pPr>
              <w:pStyle w:val="a5"/>
              <w:numPr>
                <w:ilvl w:val="0"/>
                <w:numId w:val="33"/>
              </w:numPr>
              <w:tabs>
                <w:tab w:val="left" w:pos="235"/>
              </w:tabs>
            </w:pPr>
            <w:r>
              <w:t>Зарождение русского публичного театра.</w:t>
            </w:r>
          </w:p>
          <w:p w14:paraId="1D0352EC" w14:textId="77777777" w:rsidR="00611BE4" w:rsidRDefault="003E628C">
            <w:pPr>
              <w:pStyle w:val="a5"/>
              <w:numPr>
                <w:ilvl w:val="0"/>
                <w:numId w:val="33"/>
              </w:numPr>
              <w:tabs>
                <w:tab w:val="left" w:pos="240"/>
              </w:tabs>
            </w:pPr>
            <w:r>
              <w:t>Уличный театр в России.</w:t>
            </w:r>
          </w:p>
          <w:p w14:paraId="2390EA33" w14:textId="77777777" w:rsidR="00611BE4" w:rsidRDefault="003E628C">
            <w:pPr>
              <w:pStyle w:val="a5"/>
              <w:numPr>
                <w:ilvl w:val="0"/>
                <w:numId w:val="33"/>
              </w:numPr>
              <w:tabs>
                <w:tab w:val="left" w:pos="226"/>
              </w:tabs>
            </w:pPr>
            <w:r>
              <w:t>Первые русские композиторы и их музыка.</w:t>
            </w:r>
          </w:p>
          <w:p w14:paraId="09755E6D" w14:textId="77777777" w:rsidR="00611BE4" w:rsidRDefault="003E628C">
            <w:pPr>
              <w:pStyle w:val="a5"/>
              <w:numPr>
                <w:ilvl w:val="0"/>
                <w:numId w:val="33"/>
              </w:numPr>
              <w:tabs>
                <w:tab w:val="left" w:pos="230"/>
              </w:tabs>
            </w:pPr>
            <w:r>
              <w:t>Крепостной и домашний театр</w:t>
            </w:r>
          </w:p>
          <w:p w14:paraId="76B44267" w14:textId="77777777" w:rsidR="00611BE4" w:rsidRDefault="003E628C">
            <w:pPr>
              <w:pStyle w:val="a5"/>
              <w:numPr>
                <w:ilvl w:val="0"/>
                <w:numId w:val="33"/>
              </w:numPr>
              <w:tabs>
                <w:tab w:val="left" w:pos="235"/>
              </w:tabs>
            </w:pPr>
            <w:r>
              <w:t>Личность Павла I</w:t>
            </w:r>
          </w:p>
          <w:p w14:paraId="7C645C34" w14:textId="77777777" w:rsidR="00611BE4" w:rsidRDefault="003E628C">
            <w:pPr>
              <w:pStyle w:val="a5"/>
              <w:numPr>
                <w:ilvl w:val="0"/>
                <w:numId w:val="33"/>
              </w:numPr>
              <w:tabs>
                <w:tab w:val="left" w:pos="226"/>
              </w:tabs>
            </w:pPr>
            <w:r>
              <w:t>Итальянский и Швейцарский походы.</w:t>
            </w:r>
          </w:p>
        </w:tc>
      </w:tr>
    </w:tbl>
    <w:p w14:paraId="700AD35B" w14:textId="77777777" w:rsidR="00611BE4" w:rsidRDefault="003E628C">
      <w:pPr>
        <w:spacing w:line="1" w:lineRule="exact"/>
      </w:pPr>
      <w:r>
        <w:br w:type="page"/>
      </w:r>
    </w:p>
    <w:tbl>
      <w:tblPr>
        <w:tblOverlap w:val="never"/>
        <w:tblW w:w="148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13411"/>
      </w:tblGrid>
      <w:tr w:rsidR="00611BE4" w14:paraId="18C8A793" w14:textId="77777777" w:rsidTr="009125ED">
        <w:trPr>
          <w:trHeight w:hRule="exact" w:val="222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B4F47" w14:textId="77777777" w:rsidR="00611BE4" w:rsidRDefault="003E628C">
            <w:pPr>
              <w:pStyle w:val="a5"/>
            </w:pPr>
            <w:r>
              <w:lastRenderedPageBreak/>
              <w:t>9 класс (10</w:t>
            </w:r>
          </w:p>
          <w:p w14:paraId="4BFD557F" w14:textId="77777777" w:rsidR="00611BE4" w:rsidRDefault="003E628C">
            <w:pPr>
              <w:pStyle w:val="a5"/>
            </w:pPr>
            <w:r>
              <w:t>- концентр)</w:t>
            </w:r>
          </w:p>
        </w:tc>
        <w:tc>
          <w:tcPr>
            <w:tcW w:w="1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C5C8E5" w14:textId="77777777" w:rsidR="00611BE4" w:rsidRDefault="003E628C">
            <w:pPr>
              <w:pStyle w:val="a5"/>
              <w:numPr>
                <w:ilvl w:val="0"/>
                <w:numId w:val="34"/>
              </w:numPr>
              <w:tabs>
                <w:tab w:val="left" w:pos="211"/>
              </w:tabs>
            </w:pPr>
            <w:r>
              <w:t>Геополитическое положение России в начале XX в.</w:t>
            </w:r>
          </w:p>
          <w:p w14:paraId="4EB8D846" w14:textId="77777777" w:rsidR="00611BE4" w:rsidRDefault="003E628C">
            <w:pPr>
              <w:pStyle w:val="a5"/>
              <w:numPr>
                <w:ilvl w:val="0"/>
                <w:numId w:val="34"/>
              </w:numPr>
              <w:tabs>
                <w:tab w:val="left" w:pos="240"/>
              </w:tabs>
            </w:pPr>
            <w:r>
              <w:t>Личность Николая II.</w:t>
            </w:r>
          </w:p>
          <w:p w14:paraId="244DE287" w14:textId="77777777" w:rsidR="00611BE4" w:rsidRDefault="003E628C">
            <w:pPr>
              <w:pStyle w:val="a5"/>
              <w:numPr>
                <w:ilvl w:val="0"/>
                <w:numId w:val="34"/>
              </w:numPr>
              <w:tabs>
                <w:tab w:val="left" w:pos="230"/>
              </w:tabs>
            </w:pPr>
            <w:r>
              <w:t>Внешняя политика. Русско-японская война.</w:t>
            </w:r>
          </w:p>
          <w:p w14:paraId="5AF81A80" w14:textId="77777777" w:rsidR="00611BE4" w:rsidRDefault="003E628C">
            <w:pPr>
              <w:pStyle w:val="a5"/>
              <w:numPr>
                <w:ilvl w:val="0"/>
                <w:numId w:val="34"/>
              </w:numPr>
              <w:tabs>
                <w:tab w:val="left" w:pos="235"/>
              </w:tabs>
            </w:pPr>
            <w:r>
              <w:t>Революция 1905—1907 гг.</w:t>
            </w:r>
          </w:p>
          <w:p w14:paraId="7B1D88F2" w14:textId="77777777" w:rsidR="00611BE4" w:rsidRDefault="003E628C">
            <w:pPr>
              <w:pStyle w:val="a5"/>
              <w:numPr>
                <w:ilvl w:val="0"/>
                <w:numId w:val="34"/>
              </w:numPr>
              <w:tabs>
                <w:tab w:val="left" w:pos="226"/>
              </w:tabs>
            </w:pPr>
            <w:r>
              <w:t>Начало российского парламентаризма.</w:t>
            </w:r>
          </w:p>
          <w:p w14:paraId="371BB40F" w14:textId="77777777" w:rsidR="00611BE4" w:rsidRDefault="003E628C">
            <w:pPr>
              <w:pStyle w:val="a5"/>
              <w:numPr>
                <w:ilvl w:val="0"/>
                <w:numId w:val="34"/>
              </w:numPr>
              <w:tabs>
                <w:tab w:val="left" w:pos="240"/>
              </w:tabs>
            </w:pPr>
            <w:r>
              <w:t>Столыпинские реформы.</w:t>
            </w:r>
          </w:p>
          <w:p w14:paraId="3CD77EF0" w14:textId="77777777" w:rsidR="00611BE4" w:rsidRDefault="003E628C">
            <w:pPr>
              <w:pStyle w:val="a5"/>
              <w:numPr>
                <w:ilvl w:val="0"/>
                <w:numId w:val="34"/>
              </w:numPr>
              <w:tabs>
                <w:tab w:val="left" w:pos="240"/>
              </w:tabs>
            </w:pPr>
            <w:r>
              <w:t>Серебряный век российской культуры</w:t>
            </w:r>
          </w:p>
          <w:p w14:paraId="322D8EB6" w14:textId="77777777" w:rsidR="00611BE4" w:rsidRDefault="003E628C">
            <w:pPr>
              <w:pStyle w:val="a5"/>
              <w:numPr>
                <w:ilvl w:val="0"/>
                <w:numId w:val="34"/>
              </w:numPr>
              <w:tabs>
                <w:tab w:val="left" w:pos="230"/>
              </w:tabs>
            </w:pPr>
            <w:r>
              <w:t>IV Государственная дума</w:t>
            </w:r>
          </w:p>
        </w:tc>
      </w:tr>
      <w:tr w:rsidR="00611BE4" w14:paraId="51A2BA25" w14:textId="77777777" w:rsidTr="009125ED">
        <w:trPr>
          <w:trHeight w:hRule="exact" w:val="249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16281" w14:textId="77777777" w:rsidR="00611BE4" w:rsidRDefault="003E628C">
            <w:pPr>
              <w:pStyle w:val="a5"/>
            </w:pPr>
            <w:r>
              <w:t>10-11 классы</w:t>
            </w:r>
          </w:p>
        </w:tc>
        <w:tc>
          <w:tcPr>
            <w:tcW w:w="1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CE03B" w14:textId="77777777" w:rsidR="00611BE4" w:rsidRDefault="003E628C">
            <w:pPr>
              <w:pStyle w:val="a5"/>
              <w:numPr>
                <w:ilvl w:val="0"/>
                <w:numId w:val="35"/>
              </w:numPr>
              <w:tabs>
                <w:tab w:val="left" w:pos="211"/>
              </w:tabs>
            </w:pPr>
            <w:r>
              <w:t>Развитие элементов гражданского общества в кон. XX-нач. XXI вв.</w:t>
            </w:r>
          </w:p>
          <w:p w14:paraId="1BF30A75" w14:textId="77777777" w:rsidR="00611BE4" w:rsidRDefault="003E628C">
            <w:pPr>
              <w:pStyle w:val="a5"/>
              <w:numPr>
                <w:ilvl w:val="0"/>
                <w:numId w:val="35"/>
              </w:numPr>
              <w:tabs>
                <w:tab w:val="left" w:pos="235"/>
              </w:tabs>
            </w:pPr>
            <w:r>
              <w:t>Власть и СМИ.</w:t>
            </w:r>
          </w:p>
          <w:p w14:paraId="55E4E7DF" w14:textId="77777777" w:rsidR="00611BE4" w:rsidRDefault="003E628C">
            <w:pPr>
              <w:pStyle w:val="a5"/>
              <w:numPr>
                <w:ilvl w:val="0"/>
                <w:numId w:val="35"/>
              </w:numPr>
              <w:tabs>
                <w:tab w:val="left" w:pos="230"/>
              </w:tabs>
            </w:pPr>
            <w:r>
              <w:t>Развитие образования, науки, культуры.</w:t>
            </w:r>
          </w:p>
          <w:p w14:paraId="49A026C9" w14:textId="77777777" w:rsidR="00611BE4" w:rsidRDefault="003E628C">
            <w:pPr>
              <w:pStyle w:val="a5"/>
              <w:numPr>
                <w:ilvl w:val="0"/>
                <w:numId w:val="35"/>
              </w:numPr>
              <w:tabs>
                <w:tab w:val="left" w:pos="235"/>
              </w:tabs>
            </w:pPr>
            <w:r>
              <w:t>Переход к политике государственного регулирования рыночного хозяйства.</w:t>
            </w:r>
          </w:p>
          <w:p w14:paraId="1FFCBF85" w14:textId="77777777" w:rsidR="00611BE4" w:rsidRDefault="003E628C">
            <w:pPr>
              <w:pStyle w:val="a5"/>
              <w:numPr>
                <w:ilvl w:val="0"/>
                <w:numId w:val="35"/>
              </w:numPr>
              <w:tabs>
                <w:tab w:val="left" w:pos="240"/>
              </w:tabs>
            </w:pPr>
            <w:r>
              <w:t>Социальное развитие: разработка и реализация приоритетных национальных проектов.</w:t>
            </w:r>
          </w:p>
          <w:p w14:paraId="3E4C0445" w14:textId="77777777" w:rsidR="00611BE4" w:rsidRDefault="003E628C">
            <w:pPr>
              <w:pStyle w:val="a5"/>
              <w:numPr>
                <w:ilvl w:val="0"/>
                <w:numId w:val="35"/>
              </w:numPr>
              <w:tabs>
                <w:tab w:val="left" w:pos="235"/>
              </w:tabs>
            </w:pPr>
            <w:r>
              <w:t>Демографическая политика.</w:t>
            </w:r>
          </w:p>
          <w:p w14:paraId="054C9254" w14:textId="77777777" w:rsidR="00611BE4" w:rsidRDefault="003E628C">
            <w:pPr>
              <w:pStyle w:val="a5"/>
              <w:numPr>
                <w:ilvl w:val="0"/>
                <w:numId w:val="35"/>
              </w:numPr>
              <w:tabs>
                <w:tab w:val="left" w:pos="230"/>
              </w:tabs>
            </w:pPr>
            <w:r>
              <w:t>Россия на постсоветском пространстве.</w:t>
            </w:r>
          </w:p>
          <w:p w14:paraId="65964A06" w14:textId="77777777" w:rsidR="00611BE4" w:rsidRDefault="003E628C">
            <w:pPr>
              <w:pStyle w:val="a5"/>
              <w:numPr>
                <w:ilvl w:val="0"/>
                <w:numId w:val="35"/>
              </w:numPr>
              <w:tabs>
                <w:tab w:val="left" w:pos="226"/>
              </w:tabs>
            </w:pPr>
            <w:r>
              <w:t>Результаты внешней политики страны в 1990-е гг.</w:t>
            </w:r>
          </w:p>
        </w:tc>
      </w:tr>
    </w:tbl>
    <w:p w14:paraId="3898B951" w14:textId="3921D6AC" w:rsidR="009125ED" w:rsidRPr="00C503D7" w:rsidRDefault="009125ED" w:rsidP="00C503D7">
      <w:pPr>
        <w:spacing w:line="1" w:lineRule="exact"/>
        <w:rPr>
          <w:sz w:val="2"/>
          <w:szCs w:val="2"/>
        </w:rPr>
      </w:pPr>
      <w:bookmarkStart w:id="11" w:name="bookmark21"/>
      <w:bookmarkStart w:id="12" w:name="bookmark22"/>
      <w:bookmarkStart w:id="13" w:name="bookmark23"/>
      <w:bookmarkStart w:id="14" w:name="_GoBack"/>
      <w:bookmarkEnd w:id="11"/>
      <w:bookmarkEnd w:id="12"/>
      <w:bookmarkEnd w:id="13"/>
      <w:bookmarkEnd w:id="14"/>
    </w:p>
    <w:sectPr w:rsidR="009125ED" w:rsidRPr="00C503D7">
      <w:pgSz w:w="16840" w:h="11900" w:orient="landscape"/>
      <w:pgMar w:top="843" w:right="734" w:bottom="369" w:left="891" w:header="41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4D3A5" w14:textId="77777777" w:rsidR="00747EA0" w:rsidRDefault="00747EA0">
      <w:r>
        <w:separator/>
      </w:r>
    </w:p>
  </w:endnote>
  <w:endnote w:type="continuationSeparator" w:id="0">
    <w:p w14:paraId="5FEA2F27" w14:textId="77777777" w:rsidR="00747EA0" w:rsidRDefault="0074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88A74" w14:textId="77777777" w:rsidR="00747EA0" w:rsidRDefault="00747EA0"/>
  </w:footnote>
  <w:footnote w:type="continuationSeparator" w:id="0">
    <w:p w14:paraId="73799A41" w14:textId="77777777" w:rsidR="00747EA0" w:rsidRDefault="00747E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1982"/>
    <w:multiLevelType w:val="multilevel"/>
    <w:tmpl w:val="66E24C0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770AD"/>
    <w:multiLevelType w:val="multilevel"/>
    <w:tmpl w:val="D3DC2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75E2D"/>
    <w:multiLevelType w:val="multilevel"/>
    <w:tmpl w:val="48ECE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00892"/>
    <w:multiLevelType w:val="multilevel"/>
    <w:tmpl w:val="05304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CE3523"/>
    <w:multiLevelType w:val="multilevel"/>
    <w:tmpl w:val="743C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4A5B1F"/>
    <w:multiLevelType w:val="multilevel"/>
    <w:tmpl w:val="F86CD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E63276"/>
    <w:multiLevelType w:val="multilevel"/>
    <w:tmpl w:val="1146F4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1D413C"/>
    <w:multiLevelType w:val="multilevel"/>
    <w:tmpl w:val="9F5C36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AB452F"/>
    <w:multiLevelType w:val="multilevel"/>
    <w:tmpl w:val="DC52C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D67F72"/>
    <w:multiLevelType w:val="multilevel"/>
    <w:tmpl w:val="08E6D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64610A"/>
    <w:multiLevelType w:val="multilevel"/>
    <w:tmpl w:val="11880CCC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C0762E"/>
    <w:multiLevelType w:val="multilevel"/>
    <w:tmpl w:val="214E0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5B5152"/>
    <w:multiLevelType w:val="multilevel"/>
    <w:tmpl w:val="D83CF1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077412"/>
    <w:multiLevelType w:val="multilevel"/>
    <w:tmpl w:val="5D422C46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857509"/>
    <w:multiLevelType w:val="multilevel"/>
    <w:tmpl w:val="519C6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EE7D07"/>
    <w:multiLevelType w:val="multilevel"/>
    <w:tmpl w:val="AEAC85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EB27A5"/>
    <w:multiLevelType w:val="multilevel"/>
    <w:tmpl w:val="511C23E2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6608E7"/>
    <w:multiLevelType w:val="multilevel"/>
    <w:tmpl w:val="904AD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456C9B"/>
    <w:multiLevelType w:val="multilevel"/>
    <w:tmpl w:val="8F869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7859DD"/>
    <w:multiLevelType w:val="multilevel"/>
    <w:tmpl w:val="5388F7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FA5630"/>
    <w:multiLevelType w:val="multilevel"/>
    <w:tmpl w:val="6AACE24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B245A7"/>
    <w:multiLevelType w:val="multilevel"/>
    <w:tmpl w:val="B0FC3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D579D4"/>
    <w:multiLevelType w:val="multilevel"/>
    <w:tmpl w:val="0B0E8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8D0383"/>
    <w:multiLevelType w:val="multilevel"/>
    <w:tmpl w:val="AF666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CC3E73"/>
    <w:multiLevelType w:val="multilevel"/>
    <w:tmpl w:val="EE107EA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4D1713"/>
    <w:multiLevelType w:val="multilevel"/>
    <w:tmpl w:val="AC129F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6C0E53"/>
    <w:multiLevelType w:val="multilevel"/>
    <w:tmpl w:val="4DFA0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C768DE"/>
    <w:multiLevelType w:val="multilevel"/>
    <w:tmpl w:val="99FA7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1A3688"/>
    <w:multiLevelType w:val="multilevel"/>
    <w:tmpl w:val="808E5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620140"/>
    <w:multiLevelType w:val="multilevel"/>
    <w:tmpl w:val="4FA6F1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6C6DC2"/>
    <w:multiLevelType w:val="multilevel"/>
    <w:tmpl w:val="EAB84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741651"/>
    <w:multiLevelType w:val="multilevel"/>
    <w:tmpl w:val="C8A2AB96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9D0FE6"/>
    <w:multiLevelType w:val="multilevel"/>
    <w:tmpl w:val="4586A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6A206E"/>
    <w:multiLevelType w:val="multilevel"/>
    <w:tmpl w:val="B0506D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8B1EEC"/>
    <w:multiLevelType w:val="multilevel"/>
    <w:tmpl w:val="FFBA3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915ADC"/>
    <w:multiLevelType w:val="multilevel"/>
    <w:tmpl w:val="C08A0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5B0DFF"/>
    <w:multiLevelType w:val="multilevel"/>
    <w:tmpl w:val="2C96CA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7A015B"/>
    <w:multiLevelType w:val="multilevel"/>
    <w:tmpl w:val="7E3A11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16717E"/>
    <w:multiLevelType w:val="multilevel"/>
    <w:tmpl w:val="9B14F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96C1CAB"/>
    <w:multiLevelType w:val="multilevel"/>
    <w:tmpl w:val="FC120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B502B69"/>
    <w:multiLevelType w:val="multilevel"/>
    <w:tmpl w:val="1B6448D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BF90561"/>
    <w:multiLevelType w:val="multilevel"/>
    <w:tmpl w:val="07ACC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E8417A"/>
    <w:multiLevelType w:val="multilevel"/>
    <w:tmpl w:val="2968E8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2207B12"/>
    <w:multiLevelType w:val="multilevel"/>
    <w:tmpl w:val="5A2A8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34E3B62"/>
    <w:multiLevelType w:val="multilevel"/>
    <w:tmpl w:val="C2E2E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69C081C"/>
    <w:multiLevelType w:val="multilevel"/>
    <w:tmpl w:val="B7802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6FA1A64"/>
    <w:multiLevelType w:val="multilevel"/>
    <w:tmpl w:val="2F5093C6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7536BE4"/>
    <w:multiLevelType w:val="multilevel"/>
    <w:tmpl w:val="C540C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A283044"/>
    <w:multiLevelType w:val="multilevel"/>
    <w:tmpl w:val="9864D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CF64677"/>
    <w:multiLevelType w:val="multilevel"/>
    <w:tmpl w:val="2AFA321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1"/>
  </w:num>
  <w:num w:numId="3">
    <w:abstractNumId w:val="15"/>
  </w:num>
  <w:num w:numId="4">
    <w:abstractNumId w:val="9"/>
  </w:num>
  <w:num w:numId="5">
    <w:abstractNumId w:val="12"/>
  </w:num>
  <w:num w:numId="6">
    <w:abstractNumId w:val="11"/>
  </w:num>
  <w:num w:numId="7">
    <w:abstractNumId w:val="27"/>
  </w:num>
  <w:num w:numId="8">
    <w:abstractNumId w:val="44"/>
  </w:num>
  <w:num w:numId="9">
    <w:abstractNumId w:val="33"/>
  </w:num>
  <w:num w:numId="10">
    <w:abstractNumId w:val="43"/>
  </w:num>
  <w:num w:numId="11">
    <w:abstractNumId w:val="36"/>
  </w:num>
  <w:num w:numId="12">
    <w:abstractNumId w:val="8"/>
  </w:num>
  <w:num w:numId="13">
    <w:abstractNumId w:val="6"/>
  </w:num>
  <w:num w:numId="14">
    <w:abstractNumId w:val="4"/>
  </w:num>
  <w:num w:numId="15">
    <w:abstractNumId w:val="2"/>
  </w:num>
  <w:num w:numId="16">
    <w:abstractNumId w:val="32"/>
  </w:num>
  <w:num w:numId="17">
    <w:abstractNumId w:val="37"/>
  </w:num>
  <w:num w:numId="18">
    <w:abstractNumId w:val="47"/>
  </w:num>
  <w:num w:numId="19">
    <w:abstractNumId w:val="22"/>
  </w:num>
  <w:num w:numId="20">
    <w:abstractNumId w:val="48"/>
  </w:num>
  <w:num w:numId="21">
    <w:abstractNumId w:val="3"/>
  </w:num>
  <w:num w:numId="22">
    <w:abstractNumId w:val="5"/>
  </w:num>
  <w:num w:numId="23">
    <w:abstractNumId w:val="1"/>
  </w:num>
  <w:num w:numId="24">
    <w:abstractNumId w:val="45"/>
  </w:num>
  <w:num w:numId="25">
    <w:abstractNumId w:val="7"/>
  </w:num>
  <w:num w:numId="26">
    <w:abstractNumId w:val="42"/>
  </w:num>
  <w:num w:numId="27">
    <w:abstractNumId w:val="17"/>
  </w:num>
  <w:num w:numId="28">
    <w:abstractNumId w:val="19"/>
  </w:num>
  <w:num w:numId="29">
    <w:abstractNumId w:val="35"/>
  </w:num>
  <w:num w:numId="30">
    <w:abstractNumId w:val="40"/>
  </w:num>
  <w:num w:numId="31">
    <w:abstractNumId w:val="38"/>
  </w:num>
  <w:num w:numId="32">
    <w:abstractNumId w:val="34"/>
  </w:num>
  <w:num w:numId="33">
    <w:abstractNumId w:val="28"/>
  </w:num>
  <w:num w:numId="34">
    <w:abstractNumId w:val="41"/>
  </w:num>
  <w:num w:numId="35">
    <w:abstractNumId w:val="39"/>
  </w:num>
  <w:num w:numId="36">
    <w:abstractNumId w:val="29"/>
  </w:num>
  <w:num w:numId="37">
    <w:abstractNumId w:val="14"/>
  </w:num>
  <w:num w:numId="38">
    <w:abstractNumId w:val="30"/>
  </w:num>
  <w:num w:numId="39">
    <w:abstractNumId w:val="24"/>
  </w:num>
  <w:num w:numId="40">
    <w:abstractNumId w:val="23"/>
  </w:num>
  <w:num w:numId="41">
    <w:abstractNumId w:val="18"/>
  </w:num>
  <w:num w:numId="42">
    <w:abstractNumId w:val="26"/>
  </w:num>
  <w:num w:numId="43">
    <w:abstractNumId w:val="20"/>
  </w:num>
  <w:num w:numId="44">
    <w:abstractNumId w:val="0"/>
  </w:num>
  <w:num w:numId="45">
    <w:abstractNumId w:val="13"/>
  </w:num>
  <w:num w:numId="46">
    <w:abstractNumId w:val="46"/>
  </w:num>
  <w:num w:numId="47">
    <w:abstractNumId w:val="31"/>
  </w:num>
  <w:num w:numId="48">
    <w:abstractNumId w:val="10"/>
  </w:num>
  <w:num w:numId="49">
    <w:abstractNumId w:val="16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BE4"/>
    <w:rsid w:val="003E628C"/>
    <w:rsid w:val="00611BE4"/>
    <w:rsid w:val="00747EA0"/>
    <w:rsid w:val="009125ED"/>
    <w:rsid w:val="00C5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DA8C"/>
  <w15:docId w15:val="{CCD57D52-B0F0-4B30-9BAF-9ACCBC54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after="260" w:line="235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Прелсть</dc:creator>
  <cp:keywords/>
  <cp:lastModifiedBy>PC</cp:lastModifiedBy>
  <cp:revision>3</cp:revision>
  <dcterms:created xsi:type="dcterms:W3CDTF">2020-04-22T15:28:00Z</dcterms:created>
  <dcterms:modified xsi:type="dcterms:W3CDTF">2020-04-22T15:38:00Z</dcterms:modified>
</cp:coreProperties>
</file>